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eastAsia="华文仿宋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bCs/>
          <w:color w:val="auto"/>
          <w:sz w:val="30"/>
          <w:szCs w:val="30"/>
        </w:rPr>
        <w:t>附件1</w:t>
      </w:r>
    </w:p>
    <w:p>
      <w:pPr>
        <w:widowControl/>
        <w:autoSpaceDE w:val="0"/>
        <w:autoSpaceDN w:val="0"/>
        <w:adjustRightInd w:val="0"/>
        <w:spacing w:after="200" w:line="36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Hlk40895358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“2020全国博士后黄河生态保护与创新发展论坛”</w:t>
      </w:r>
    </w:p>
    <w:p>
      <w:pPr>
        <w:widowControl/>
        <w:autoSpaceDE w:val="0"/>
        <w:autoSpaceDN w:val="0"/>
        <w:adjustRightInd w:val="0"/>
        <w:spacing w:after="200" w:line="36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参会回执</w:t>
      </w:r>
    </w:p>
    <w:bookmarkEnd w:id="0"/>
    <w:p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7"/>
        <w:gridCol w:w="2268"/>
        <w:gridCol w:w="1985"/>
        <w:gridCol w:w="109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姓 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性  别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工作（在站）单位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职  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职  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通信地址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邮   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办公电话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手   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电子信箱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是否提交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论文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是 □   否 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是否申请会上交流报告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是 □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研究方向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论文/报告题目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房间选择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普通单间  □     普通标间单住  □    普通标间合住  □  </w:t>
            </w:r>
          </w:p>
          <w:p>
            <w:pPr>
              <w:ind w:firstLine="105" w:firstLineChars="5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豪华单间  □     豪华标间单住  □    豪华标间合住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发票信息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抬头：</w:t>
            </w:r>
          </w:p>
          <w:p>
            <w:pPr>
              <w:shd w:val="clear" w:color="auto" w:fill="FFFFFF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税号：</w:t>
            </w:r>
          </w:p>
          <w:p>
            <w:pPr>
              <w:shd w:val="clear" w:color="auto" w:fill="FFFFFF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地址：</w:t>
            </w:r>
          </w:p>
          <w:p>
            <w:pPr>
              <w:shd w:val="clear" w:color="auto" w:fill="FFFFFF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其他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博士后请在此栏注明博士后编号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4"/>
              </w:rPr>
              <w:t xml:space="preserve"> </w:t>
            </w:r>
          </w:p>
        </w:tc>
      </w:tr>
    </w:tbl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3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2020-06-10T00:15:08Z</dcterms:created>
  <dc:creator>admin</dc:creator>
  <cp:lastModifiedBy>萧菲</cp:lastModifiedBy>
  <dcterms:modified xsi:type="dcterms:W3CDTF">2020-06-10T00:15:13Z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